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28CC0206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895EFC" w:rsidRPr="003F3D40">
        <w:rPr>
          <w:rFonts w:cs="Arial"/>
          <w:b/>
          <w:sz w:val="22"/>
          <w:szCs w:val="22"/>
        </w:rPr>
        <w:t>1</w:t>
      </w:r>
      <w:r w:rsidR="00652C8E">
        <w:rPr>
          <w:rFonts w:cs="Arial"/>
          <w:b/>
          <w:sz w:val="22"/>
          <w:szCs w:val="22"/>
        </w:rPr>
        <w:t>8</w:t>
      </w:r>
      <w:r w:rsidR="00895EFC" w:rsidRPr="003F3D40">
        <w:rPr>
          <w:rFonts w:cs="Arial"/>
          <w:b/>
          <w:sz w:val="22"/>
          <w:szCs w:val="22"/>
        </w:rPr>
        <w:t xml:space="preserve"> </w:t>
      </w:r>
      <w:r w:rsidR="00652C8E">
        <w:rPr>
          <w:rFonts w:cs="Arial"/>
          <w:b/>
          <w:sz w:val="22"/>
          <w:szCs w:val="22"/>
        </w:rPr>
        <w:t>April</w:t>
      </w:r>
      <w:r w:rsidR="001641AC" w:rsidRPr="003F3D40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479B7152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21 </w:t>
      </w:r>
      <w:r w:rsidR="00652C8E">
        <w:rPr>
          <w:rFonts w:ascii="Arial" w:hAnsi="Arial" w:cs="Arial"/>
          <w:b/>
          <w:color w:val="000000"/>
          <w:sz w:val="22"/>
          <w:szCs w:val="22"/>
        </w:rPr>
        <w:t>March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0EF7C250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21 </w:t>
      </w:r>
      <w:r w:rsidR="00652C8E">
        <w:rPr>
          <w:rFonts w:ascii="Arial" w:hAnsi="Arial" w:cs="Arial"/>
          <w:b/>
          <w:color w:val="000000"/>
          <w:sz w:val="22"/>
          <w:szCs w:val="22"/>
        </w:rPr>
        <w:t>March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60765BBF" w14:textId="1B4D7419" w:rsidR="00543EBD" w:rsidRPr="003F3D40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3F3D40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3F3D40">
        <w:rPr>
          <w:rFonts w:ascii="Arial" w:hAnsi="Arial" w:cs="Arial"/>
          <w:b/>
          <w:color w:val="000000"/>
          <w:sz w:val="22"/>
          <w:szCs w:val="22"/>
        </w:rPr>
        <w:t>r</w:t>
      </w:r>
      <w:r w:rsidRPr="003F3D40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‘</w:t>
      </w:r>
      <w:r w:rsidRPr="003F3D40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’</w:t>
      </w:r>
      <w:r w:rsidRPr="003F3D40">
        <w:rPr>
          <w:rFonts w:ascii="Arial" w:hAnsi="Arial" w:cs="Arial"/>
          <w:b/>
          <w:color w:val="000000"/>
          <w:sz w:val="22"/>
          <w:szCs w:val="22"/>
        </w:rPr>
        <w:t>)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DE1EC44" w14:textId="5C6BEEF1" w:rsidR="0007785B" w:rsidRDefault="0007785B" w:rsidP="0007785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‘Signing-off’ of Town Clerk’s Appraisal </w:t>
      </w:r>
    </w:p>
    <w:p w14:paraId="70D00389" w14:textId="2ECFC602" w:rsidR="0007785B" w:rsidRPr="0007785B" w:rsidRDefault="0007785B" w:rsidP="0007785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Staff A</w:t>
      </w:r>
      <w:r w:rsidR="00F852BB" w:rsidRPr="003F3D40">
        <w:rPr>
          <w:rFonts w:ascii="Arial" w:hAnsi="Arial" w:cs="Arial"/>
          <w:b/>
          <w:color w:val="000000"/>
          <w:sz w:val="22"/>
          <w:szCs w:val="22"/>
        </w:rPr>
        <w:t>ppraisal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matters and Process</w:t>
      </w:r>
    </w:p>
    <w:p w14:paraId="5E796143" w14:textId="7D6C9BB5" w:rsidR="00F852BB" w:rsidRDefault="00AB2F70" w:rsidP="00334C4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Employee Salary Sacrifice Car Scheme</w:t>
      </w:r>
    </w:p>
    <w:p w14:paraId="3F26F59E" w14:textId="3E6ED389" w:rsidR="00AB2F70" w:rsidRPr="003F3D40" w:rsidRDefault="00AB2F70" w:rsidP="00334C4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LGPS Statement of Policy on Discretions</w:t>
      </w:r>
    </w:p>
    <w:p w14:paraId="64C5E478" w14:textId="386A5EE8" w:rsidR="00922613" w:rsidRPr="003F3D40" w:rsidRDefault="00922613" w:rsidP="00F852BB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  <w:lang w:eastAsia="en-GB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 </w:t>
      </w:r>
      <w:r w:rsidR="0072343C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consider </w:t>
      </w:r>
      <w:r w:rsidR="0007785B">
        <w:rPr>
          <w:rStyle w:val="elementtoproof"/>
          <w:rFonts w:cs="Arial"/>
          <w:b/>
          <w:color w:val="000000"/>
          <w:sz w:val="22"/>
          <w:szCs w:val="22"/>
        </w:rPr>
        <w:t>C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ontractor </w:t>
      </w:r>
      <w:r w:rsidR="0007785B">
        <w:rPr>
          <w:rStyle w:val="elementtoproof"/>
          <w:rFonts w:cs="Arial"/>
          <w:b/>
          <w:color w:val="000000"/>
          <w:sz w:val="22"/>
          <w:szCs w:val="22"/>
        </w:rPr>
        <w:t>I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>ncrease</w:t>
      </w:r>
      <w:r w:rsidR="000A7C79">
        <w:rPr>
          <w:rStyle w:val="elementtoproof"/>
          <w:rFonts w:cs="Arial"/>
          <w:b/>
          <w:color w:val="000000"/>
          <w:sz w:val="22"/>
          <w:szCs w:val="22"/>
        </w:rPr>
        <w:t xml:space="preserve"> </w:t>
      </w:r>
      <w:r w:rsidR="0007785B">
        <w:rPr>
          <w:rStyle w:val="elementtoproof"/>
          <w:rFonts w:cs="Arial"/>
          <w:b/>
          <w:color w:val="000000"/>
          <w:sz w:val="22"/>
          <w:szCs w:val="22"/>
        </w:rPr>
        <w:t xml:space="preserve">Rates </w:t>
      </w:r>
      <w:r w:rsidR="000A7C79">
        <w:rPr>
          <w:rStyle w:val="elementtoproof"/>
          <w:rFonts w:cs="Arial"/>
          <w:b/>
          <w:color w:val="000000"/>
          <w:sz w:val="22"/>
          <w:szCs w:val="22"/>
        </w:rPr>
        <w:t>request</w:t>
      </w:r>
      <w:r w:rsidR="0007785B">
        <w:rPr>
          <w:rStyle w:val="elementtoproof"/>
          <w:rFonts w:cs="Arial"/>
          <w:b/>
          <w:color w:val="000000"/>
          <w:sz w:val="22"/>
          <w:szCs w:val="22"/>
        </w:rPr>
        <w:t>(</w:t>
      </w:r>
      <w:r w:rsidR="000A7C79">
        <w:rPr>
          <w:rStyle w:val="elementtoproof"/>
          <w:rFonts w:cs="Arial"/>
          <w:b/>
          <w:color w:val="000000"/>
          <w:sz w:val="22"/>
          <w:szCs w:val="22"/>
        </w:rPr>
        <w:t>s</w:t>
      </w:r>
      <w:r w:rsidR="0007785B">
        <w:rPr>
          <w:rStyle w:val="elementtoproof"/>
          <w:rFonts w:cs="Arial"/>
          <w:b/>
          <w:color w:val="000000"/>
          <w:sz w:val="22"/>
          <w:szCs w:val="22"/>
        </w:rPr>
        <w:t>)</w:t>
      </w:r>
      <w:r w:rsidR="0072343C" w:rsidRPr="003F3D40">
        <w:rPr>
          <w:rStyle w:val="elementtoproof"/>
          <w:rFonts w:cs="Arial"/>
          <w:b/>
          <w:color w:val="000000"/>
          <w:sz w:val="22"/>
          <w:szCs w:val="22"/>
        </w:rPr>
        <w:t>, and make recommendations as necessary</w:t>
      </w:r>
    </w:p>
    <w:p w14:paraId="7351AE99" w14:textId="7A50FAA9" w:rsidR="00A17E7B" w:rsidRDefault="00F70AC8" w:rsidP="00A17E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>
        <w:rPr>
          <w:rStyle w:val="elementtoproof"/>
          <w:rFonts w:cs="Arial"/>
          <w:b/>
          <w:color w:val="000000"/>
          <w:sz w:val="22"/>
          <w:szCs w:val="22"/>
        </w:rPr>
        <w:t>To consider Bus Shelter quotations from GCC, and make recommendations, as necessary</w:t>
      </w:r>
    </w:p>
    <w:p w14:paraId="6C827F5B" w14:textId="2E59E408" w:rsidR="000A7C79" w:rsidRDefault="000A7C79" w:rsidP="00A17E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>
        <w:rPr>
          <w:rStyle w:val="elementtoproof"/>
          <w:rFonts w:cs="Arial"/>
          <w:b/>
          <w:color w:val="000000"/>
          <w:sz w:val="22"/>
          <w:szCs w:val="22"/>
        </w:rPr>
        <w:t xml:space="preserve">To </w:t>
      </w:r>
      <w:r w:rsidR="008E2B8B">
        <w:rPr>
          <w:rStyle w:val="elementtoproof"/>
          <w:rFonts w:cs="Arial"/>
          <w:b/>
          <w:color w:val="000000"/>
          <w:sz w:val="22"/>
          <w:szCs w:val="22"/>
        </w:rPr>
        <w:t xml:space="preserve">receive update on CTC Premises matters, inc. potential expansion of Estate, to </w:t>
      </w:r>
      <w:r>
        <w:rPr>
          <w:rStyle w:val="elementtoproof"/>
          <w:rFonts w:cs="Arial"/>
          <w:b/>
          <w:color w:val="000000"/>
          <w:sz w:val="22"/>
          <w:szCs w:val="22"/>
        </w:rPr>
        <w:t>make recommendations, as necessary</w:t>
      </w:r>
      <w:bookmarkStart w:id="0" w:name="_GoBack"/>
      <w:bookmarkEnd w:id="0"/>
    </w:p>
    <w:p w14:paraId="63C7B475" w14:textId="01B7F9DC" w:rsidR="0007785B" w:rsidRDefault="0007785B" w:rsidP="00A17E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>
        <w:rPr>
          <w:rStyle w:val="elementtoproof"/>
          <w:rFonts w:cs="Arial"/>
          <w:b/>
          <w:color w:val="000000"/>
          <w:sz w:val="22"/>
          <w:szCs w:val="22"/>
        </w:rPr>
        <w:t>To</w:t>
      </w:r>
      <w:r w:rsidR="00E323B0">
        <w:rPr>
          <w:rStyle w:val="elementtoproof"/>
          <w:rFonts w:cs="Arial"/>
          <w:b/>
          <w:color w:val="000000"/>
          <w:sz w:val="22"/>
          <w:szCs w:val="22"/>
        </w:rPr>
        <w:t xml:space="preserve"> consider Cllr. Kyne’s email re: </w:t>
      </w:r>
      <w:r>
        <w:rPr>
          <w:rStyle w:val="elementtoproof"/>
          <w:rFonts w:cs="Arial"/>
          <w:b/>
          <w:color w:val="000000"/>
          <w:sz w:val="22"/>
          <w:szCs w:val="22"/>
        </w:rPr>
        <w:t xml:space="preserve">‘Coronation Event’ Trader Voucher Scheme, and to make recommendations, as necessary </w:t>
      </w:r>
    </w:p>
    <w:p w14:paraId="651DDD5B" w14:textId="7B7EE38A" w:rsidR="007504D1" w:rsidRPr="003F3D40" w:rsidRDefault="007504D1" w:rsidP="00A17E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>
        <w:rPr>
          <w:rStyle w:val="elementtoproof"/>
          <w:rFonts w:cs="Arial"/>
          <w:b/>
          <w:color w:val="000000"/>
          <w:sz w:val="22"/>
          <w:szCs w:val="22"/>
        </w:rPr>
        <w:t>To consider Broadwell Youth FC hire of KGV, and make recommendations, as necessary</w:t>
      </w:r>
    </w:p>
    <w:p w14:paraId="7981BB44" w14:textId="5F4A1DEF" w:rsidR="00D8445A" w:rsidRDefault="00621A11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3F3D40">
        <w:rPr>
          <w:rFonts w:cs="Arial"/>
          <w:b/>
          <w:color w:val="000000"/>
          <w:sz w:val="22"/>
          <w:szCs w:val="22"/>
        </w:rPr>
        <w:t>To consider</w:t>
      </w:r>
      <w:r w:rsidR="00FE1441" w:rsidRPr="003F3D40">
        <w:rPr>
          <w:rFonts w:cs="Arial"/>
          <w:b/>
          <w:color w:val="000000"/>
          <w:sz w:val="22"/>
          <w:szCs w:val="22"/>
        </w:rPr>
        <w:t xml:space="preserve"> Quo</w:t>
      </w:r>
      <w:r w:rsidRPr="003F3D40">
        <w:rPr>
          <w:rFonts w:cs="Arial"/>
          <w:b/>
          <w:color w:val="000000"/>
          <w:sz w:val="22"/>
          <w:szCs w:val="22"/>
        </w:rPr>
        <w:t>tations</w:t>
      </w:r>
      <w:r w:rsidR="007504D1">
        <w:rPr>
          <w:rFonts w:cs="Arial"/>
          <w:b/>
          <w:color w:val="000000"/>
          <w:sz w:val="22"/>
          <w:szCs w:val="22"/>
        </w:rPr>
        <w:t xml:space="preserve"> re: Cemetery </w:t>
      </w:r>
      <w:r w:rsidR="0007785B">
        <w:rPr>
          <w:rFonts w:cs="Arial"/>
          <w:b/>
          <w:color w:val="000000"/>
          <w:sz w:val="22"/>
          <w:szCs w:val="22"/>
        </w:rPr>
        <w:t>A</w:t>
      </w:r>
      <w:r w:rsidR="007504D1">
        <w:rPr>
          <w:rFonts w:cs="Arial"/>
          <w:b/>
          <w:color w:val="000000"/>
          <w:sz w:val="22"/>
          <w:szCs w:val="22"/>
        </w:rPr>
        <w:t>risings</w:t>
      </w:r>
      <w:r w:rsidR="0007785B">
        <w:rPr>
          <w:rFonts w:cs="Arial"/>
          <w:b/>
          <w:color w:val="000000"/>
          <w:sz w:val="22"/>
          <w:szCs w:val="22"/>
        </w:rPr>
        <w:t>:</w:t>
      </w:r>
      <w:r w:rsidR="00FE1441" w:rsidRPr="003F3D40">
        <w:rPr>
          <w:rFonts w:cs="Arial"/>
          <w:b/>
          <w:color w:val="000000"/>
          <w:sz w:val="22"/>
          <w:szCs w:val="22"/>
        </w:rPr>
        <w:t xml:space="preserve"> to </w:t>
      </w:r>
      <w:r w:rsidRPr="003F3D40">
        <w:rPr>
          <w:rFonts w:cs="Arial"/>
          <w:b/>
          <w:color w:val="000000"/>
          <w:sz w:val="22"/>
          <w:szCs w:val="22"/>
        </w:rPr>
        <w:t>make recommendations as necessary</w:t>
      </w:r>
    </w:p>
    <w:p w14:paraId="35252436" w14:textId="23C828B1" w:rsidR="00F70AC8" w:rsidRDefault="00F70AC8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Cemetery Mapping Services and Quotation, and make recommendations, as necessary</w:t>
      </w:r>
    </w:p>
    <w:p w14:paraId="049D7248" w14:textId="77D43EDA" w:rsidR="00F70AC8" w:rsidRDefault="00F70AC8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an update, re: Angus Buchanan Trust matters, and make recommendations, as necessary</w:t>
      </w:r>
    </w:p>
    <w:p w14:paraId="3D7F2149" w14:textId="4E0D79A1" w:rsidR="007504D1" w:rsidRDefault="007504D1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subscription to Forest of Dean and Wye Valley Tourism, and make recommendations, as necessary</w:t>
      </w:r>
    </w:p>
    <w:p w14:paraId="67F17117" w14:textId="335E0C61" w:rsidR="000A062D" w:rsidRDefault="000A062D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CCTV requirements, and to make recommendations as necessary</w:t>
      </w:r>
    </w:p>
    <w:p w14:paraId="6DA1D1AA" w14:textId="5D9D2431" w:rsidR="008D41E5" w:rsidRDefault="008D41E5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update re: RBS Financial  System Closedown, to make recommendations, as necessary</w:t>
      </w:r>
    </w:p>
    <w:p w14:paraId="5576F98A" w14:textId="4B33ECBC" w:rsidR="00D01C5F" w:rsidRDefault="00D01C5F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update on Parish Inspections, and to make recommendations, as necessary</w:t>
      </w:r>
    </w:p>
    <w:p w14:paraId="0608E3A7" w14:textId="0B2BD378" w:rsidR="0007785B" w:rsidRPr="007504D1" w:rsidRDefault="0007785B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review, and receive update on Committee Tracker</w:t>
      </w:r>
    </w:p>
    <w:sectPr w:rsidR="0007785B" w:rsidRPr="007504D1" w:rsidSect="00EA461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C9B000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1C39A2FC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334C42">
      <w:rPr>
        <w:sz w:val="20"/>
        <w:szCs w:val="20"/>
      </w:rPr>
      <w:t>1</w:t>
    </w:r>
    <w:r w:rsidR="0007785B">
      <w:rPr>
        <w:sz w:val="20"/>
        <w:szCs w:val="20"/>
      </w:rPr>
      <w:t>3</w:t>
    </w:r>
    <w:r w:rsidR="00334C42">
      <w:rPr>
        <w:sz w:val="20"/>
        <w:szCs w:val="20"/>
      </w:rPr>
      <w:t xml:space="preserve"> </w:t>
    </w:r>
    <w:r w:rsidR="00652C8E">
      <w:rPr>
        <w:sz w:val="20"/>
        <w:szCs w:val="20"/>
      </w:rPr>
      <w:t>April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F16D8"/>
    <w:multiLevelType w:val="hybridMultilevel"/>
    <w:tmpl w:val="1016674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7ABA"/>
    <w:rsid w:val="00670430"/>
    <w:rsid w:val="00674FCC"/>
    <w:rsid w:val="00680A22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15B83"/>
    <w:rsid w:val="0072343C"/>
    <w:rsid w:val="00725FD4"/>
    <w:rsid w:val="00726D84"/>
    <w:rsid w:val="007316D6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6229"/>
    <w:rsid w:val="007863B2"/>
    <w:rsid w:val="0078662C"/>
    <w:rsid w:val="00787176"/>
    <w:rsid w:val="00793337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85"/>
    <w:rsid w:val="00AC40A6"/>
    <w:rsid w:val="00AC6006"/>
    <w:rsid w:val="00AC631A"/>
    <w:rsid w:val="00AD0925"/>
    <w:rsid w:val="00AD251E"/>
    <w:rsid w:val="00AF241A"/>
    <w:rsid w:val="00AF2E4B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1C5F"/>
    <w:rsid w:val="00D028AD"/>
    <w:rsid w:val="00D05BE8"/>
    <w:rsid w:val="00D129AB"/>
    <w:rsid w:val="00D154E0"/>
    <w:rsid w:val="00D24C96"/>
    <w:rsid w:val="00D34962"/>
    <w:rsid w:val="00D34AC5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8</cp:revision>
  <cp:lastPrinted>2023-04-13T13:38:00Z</cp:lastPrinted>
  <dcterms:created xsi:type="dcterms:W3CDTF">2023-04-12T09:02:00Z</dcterms:created>
  <dcterms:modified xsi:type="dcterms:W3CDTF">2023-04-13T13:38:00Z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